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9" w:rsidRPr="00255579" w:rsidRDefault="00B11709" w:rsidP="00B1170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55579">
        <w:rPr>
          <w:rFonts w:ascii="Arial" w:hAnsi="Arial" w:cs="Arial"/>
          <w:b/>
          <w:bCs/>
          <w:sz w:val="28"/>
          <w:szCs w:val="28"/>
        </w:rPr>
        <w:t>PRZEDMIOTOWY SYSTEM OCENIANIA</w:t>
      </w:r>
    </w:p>
    <w:p w:rsidR="00B11709" w:rsidRPr="00255579" w:rsidRDefault="00B11709" w:rsidP="00B1170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>FIZYKA, CHEMIA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1.</w:t>
      </w:r>
      <w:r w:rsidRPr="00255579">
        <w:rPr>
          <w:rFonts w:ascii="Arial" w:hAnsi="Arial" w:cs="Arial"/>
          <w:sz w:val="24"/>
          <w:szCs w:val="24"/>
        </w:rPr>
        <w:t xml:space="preserve"> Celem oceniania jest zbadanie poziomu wiedzy i umiejętności ucznia, określenie jego mocnych stron oraz wskazywanie ewentualnych braków 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w dotychczasowej nauce.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>2.</w:t>
      </w:r>
      <w:r w:rsidRPr="00255579">
        <w:rPr>
          <w:rFonts w:ascii="Arial" w:hAnsi="Arial" w:cs="Arial"/>
          <w:sz w:val="24"/>
          <w:szCs w:val="24"/>
        </w:rPr>
        <w:t xml:space="preserve"> Ocenie podlegają:</w:t>
      </w:r>
    </w:p>
    <w:p w:rsidR="00B11709" w:rsidRPr="00255579" w:rsidRDefault="00B11709" w:rsidP="00B117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sprawdziany (testy)</w:t>
      </w:r>
    </w:p>
    <w:p w:rsidR="00B11709" w:rsidRPr="00255579" w:rsidRDefault="00B11709" w:rsidP="00B117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kartkówki (częstotliwość w miarę potrzeb)</w:t>
      </w:r>
    </w:p>
    <w:p w:rsidR="00B11709" w:rsidRPr="00255579" w:rsidRDefault="00B11709" w:rsidP="00B117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odpowiedzi ustne</w:t>
      </w:r>
    </w:p>
    <w:p w:rsidR="00B11709" w:rsidRPr="00255579" w:rsidRDefault="00B11709" w:rsidP="00B117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zeszyt przedmiotowy</w:t>
      </w:r>
    </w:p>
    <w:p w:rsidR="00B11709" w:rsidRPr="00255579" w:rsidRDefault="00B11709" w:rsidP="00B117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aktywność, zaangażowanie, udział w konkursach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>3.</w:t>
      </w:r>
      <w:r w:rsidRPr="00255579">
        <w:rPr>
          <w:rFonts w:ascii="Arial" w:hAnsi="Arial" w:cs="Arial"/>
          <w:sz w:val="24"/>
          <w:szCs w:val="24"/>
        </w:rPr>
        <w:t xml:space="preserve"> Zasady wystawiania ocen ze sprawdzianów pisemnych i testów (przelicznik procentowy):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celująca (cel)                                      100%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bardzo dobra (bdb.)                     91% – 99%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dobra (db)                                     75% – 90%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dostateczna (dst)                         51% – 74%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dopuszczająca (dop)                    35% – 50%</w:t>
      </w:r>
    </w:p>
    <w:p w:rsidR="00B11709" w:rsidRPr="00255579" w:rsidRDefault="00B11709" w:rsidP="00B11709">
      <w:pPr>
        <w:pStyle w:val="Akapitzlist"/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ocena niedostateczna (ndst)                    0% – 34%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4.</w:t>
      </w:r>
      <w:r w:rsidRPr="00255579">
        <w:rPr>
          <w:rFonts w:ascii="Arial" w:hAnsi="Arial" w:cs="Arial"/>
          <w:sz w:val="24"/>
          <w:szCs w:val="24"/>
        </w:rPr>
        <w:t xml:space="preserve"> Ocena końcowa nie jest średnią arytmetyczną otrzymanych ocen. Największą wagę mają oceny z sprawdzian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ów (waga 5),  kartkówek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 xml:space="preserve"> odpowiedzi ustnych (waga 3), a w dalszej kolejności pozostałe (waga 1),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tj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>. zadania z lekcji, aktywność, praca w grupach.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255579">
        <w:rPr>
          <w:rFonts w:ascii="Arial" w:hAnsi="Arial" w:cs="Arial"/>
          <w:sz w:val="24"/>
          <w:szCs w:val="24"/>
        </w:rPr>
        <w:t>Uczeń ma obowiązek prowadzić zeszyt przedmiotowy.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6.</w:t>
      </w:r>
      <w:r w:rsidRPr="00255579">
        <w:rPr>
          <w:rFonts w:ascii="Arial" w:hAnsi="Arial" w:cs="Arial"/>
          <w:sz w:val="24"/>
          <w:szCs w:val="24"/>
        </w:rPr>
        <w:t xml:space="preserve"> Uczeń ma możliwość zgłoszenia nieprzygotowania 1 raz w ciągu p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ółrocza. Jest to odnotowane w dzienniku. Nieprzygotowanie powinno być zgłaszane na początku lekcji, najpóźniej podczas sprawdzania  obecności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 xml:space="preserve"> może obejmować: brak zeszytu lub brak gotowości do odpowiedzi. Nie dotyczy to zapowiedzianych sprawdzianów pisemnych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 xml:space="preserve"> zapowiedzianych kartkówek. Po wykorzystaniu limitu uczeń otrzymuje za każde nieprzygotowanie ocenę niedostateczną.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7.</w:t>
      </w:r>
      <w:r w:rsidRPr="00255579">
        <w:rPr>
          <w:rFonts w:ascii="Arial" w:hAnsi="Arial" w:cs="Arial"/>
          <w:sz w:val="24"/>
          <w:szCs w:val="24"/>
        </w:rPr>
        <w:t xml:space="preserve"> Uczeń, kt</w:t>
      </w:r>
      <w:r w:rsidRPr="00255579">
        <w:rPr>
          <w:rFonts w:ascii="Arial" w:hAnsi="Arial" w:cs="Arial"/>
          <w:sz w:val="24"/>
          <w:szCs w:val="24"/>
          <w:lang w:val="en-US"/>
        </w:rPr>
        <w:t>óry przez cały semestr nie wykorzysta nieprzygotowania, otrzymuje cząstkową ocenę bardzo dobrą.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8.</w:t>
      </w:r>
      <w:r w:rsidRPr="00255579">
        <w:rPr>
          <w:rFonts w:ascii="Arial" w:hAnsi="Arial" w:cs="Arial"/>
          <w:sz w:val="24"/>
          <w:szCs w:val="24"/>
        </w:rPr>
        <w:t xml:space="preserve"> Nauczyciel ma prawo sprawdzać bieżącą wiedzę uczni</w:t>
      </w:r>
      <w:r w:rsidRPr="00255579">
        <w:rPr>
          <w:rFonts w:ascii="Arial" w:hAnsi="Arial" w:cs="Arial"/>
          <w:sz w:val="24"/>
          <w:szCs w:val="24"/>
          <w:lang w:val="en-US"/>
        </w:rPr>
        <w:t>ów za pomocą krótkich kartkówek (pisemnych form sprawdzania wiedzy nie dłuższych niż 15 minut trwania lekcji) . Kartkówki nie muszą być zapowiadane, obejmują materiał z 3 ostatnich lekcji.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9.</w:t>
      </w:r>
      <w:r w:rsidRPr="00255579">
        <w:rPr>
          <w:rFonts w:ascii="Arial" w:hAnsi="Arial" w:cs="Arial"/>
          <w:sz w:val="24"/>
          <w:szCs w:val="24"/>
        </w:rPr>
        <w:t xml:space="preserve"> W miarę potrzeb uczniowie piszą całogodzinne bądź kr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ótsze testy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 xml:space="preserve"> sprawdziany pisemne, które muszą być zapowiadane przynajmniej z tygodniowym wyprzedzeniem.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lastRenderedPageBreak/>
        <w:t>10.</w:t>
      </w:r>
      <w:r w:rsidRPr="00255579">
        <w:rPr>
          <w:rFonts w:ascii="Arial" w:hAnsi="Arial" w:cs="Arial"/>
          <w:sz w:val="24"/>
          <w:szCs w:val="24"/>
        </w:rPr>
        <w:t xml:space="preserve"> Uczeń ma prawo do poprawy oceny ze sprawdzianu w ciągu dw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óch tygodni od momentu jej otrzymania lub w innym terminie ustalonym z nauczycielem. Poprawa jest dobrowolna </w:t>
      </w:r>
      <w:proofErr w:type="spellStart"/>
      <w:r w:rsidRPr="0025557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55579">
        <w:rPr>
          <w:rFonts w:ascii="Arial" w:hAnsi="Arial" w:cs="Arial"/>
          <w:sz w:val="24"/>
          <w:szCs w:val="24"/>
          <w:lang w:val="en-US"/>
        </w:rPr>
        <w:t xml:space="preserve"> odbywa się tylko raz. 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>11.</w:t>
      </w:r>
      <w:r w:rsidRPr="00255579">
        <w:rPr>
          <w:rFonts w:ascii="Arial" w:hAnsi="Arial" w:cs="Arial"/>
          <w:sz w:val="24"/>
          <w:szCs w:val="24"/>
        </w:rPr>
        <w:t xml:space="preserve"> Aktywność na lekcji oceniana jest na bieżąco znakiem „+” lub „-”. </w:t>
      </w:r>
      <w:r w:rsidR="00255579" w:rsidRPr="0025557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255579">
        <w:rPr>
          <w:rFonts w:ascii="Arial" w:hAnsi="Arial" w:cs="Arial"/>
          <w:sz w:val="24"/>
          <w:szCs w:val="24"/>
        </w:rPr>
        <w:t xml:space="preserve">Pięć 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„+” </w:t>
      </w:r>
      <w:r w:rsidR="00DA7AA4" w:rsidRPr="00255579">
        <w:rPr>
          <w:rFonts w:ascii="Arial" w:hAnsi="Arial" w:cs="Arial"/>
          <w:sz w:val="24"/>
          <w:szCs w:val="24"/>
          <w:lang w:val="en-US"/>
        </w:rPr>
        <w:t>=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ocen</w:t>
      </w:r>
      <w:r w:rsidR="00DA7AA4" w:rsidRPr="00255579">
        <w:rPr>
          <w:rFonts w:ascii="Arial" w:hAnsi="Arial" w:cs="Arial"/>
          <w:sz w:val="24"/>
          <w:szCs w:val="24"/>
          <w:lang w:val="en-US"/>
        </w:rPr>
        <w:t>a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ba</w:t>
      </w:r>
      <w:r w:rsidR="00DA7AA4" w:rsidRPr="00255579">
        <w:rPr>
          <w:rFonts w:ascii="Arial" w:hAnsi="Arial" w:cs="Arial"/>
          <w:sz w:val="24"/>
          <w:szCs w:val="24"/>
          <w:lang w:val="en-US"/>
        </w:rPr>
        <w:t>r</w:t>
      </w:r>
      <w:r w:rsidRPr="00255579">
        <w:rPr>
          <w:rFonts w:ascii="Arial" w:hAnsi="Arial" w:cs="Arial"/>
          <w:sz w:val="24"/>
          <w:szCs w:val="24"/>
          <w:lang w:val="en-US"/>
        </w:rPr>
        <w:t>dzo dobr</w:t>
      </w:r>
      <w:r w:rsidR="00DA7AA4" w:rsidRPr="00255579">
        <w:rPr>
          <w:rFonts w:ascii="Arial" w:hAnsi="Arial" w:cs="Arial"/>
          <w:sz w:val="24"/>
          <w:szCs w:val="24"/>
          <w:lang w:val="en-US"/>
        </w:rPr>
        <w:t>a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, </w:t>
      </w:r>
      <w:r w:rsidR="00DA7AA4" w:rsidRPr="00255579">
        <w:rPr>
          <w:rFonts w:ascii="Arial" w:hAnsi="Arial" w:cs="Arial"/>
          <w:sz w:val="24"/>
          <w:szCs w:val="24"/>
          <w:lang w:val="en-US"/>
        </w:rPr>
        <w:t>pięć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</w:t>
      </w:r>
      <w:r w:rsidR="00255579">
        <w:rPr>
          <w:rFonts w:ascii="Arial" w:hAnsi="Arial" w:cs="Arial"/>
          <w:sz w:val="24"/>
          <w:szCs w:val="24"/>
        </w:rPr>
        <w:t xml:space="preserve">„-” </w:t>
      </w:r>
      <w:r w:rsidR="00DA7AA4" w:rsidRPr="00255579">
        <w:rPr>
          <w:rFonts w:ascii="Arial" w:hAnsi="Arial" w:cs="Arial"/>
          <w:sz w:val="24"/>
          <w:szCs w:val="24"/>
          <w:lang w:val="en-US"/>
        </w:rPr>
        <w:t>=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ocen</w:t>
      </w:r>
      <w:r w:rsidR="00DA7AA4" w:rsidRPr="00255579">
        <w:rPr>
          <w:rFonts w:ascii="Arial" w:hAnsi="Arial" w:cs="Arial"/>
          <w:sz w:val="24"/>
          <w:szCs w:val="24"/>
          <w:lang w:val="en-US"/>
        </w:rPr>
        <w:t>a</w:t>
      </w:r>
      <w:r w:rsidRPr="00255579">
        <w:rPr>
          <w:rFonts w:ascii="Arial" w:hAnsi="Arial" w:cs="Arial"/>
          <w:sz w:val="24"/>
          <w:szCs w:val="24"/>
          <w:lang w:val="en-US"/>
        </w:rPr>
        <w:t xml:space="preserve"> niedostateczn</w:t>
      </w:r>
      <w:r w:rsidR="00DA7AA4" w:rsidRPr="00255579">
        <w:rPr>
          <w:rFonts w:ascii="Arial" w:hAnsi="Arial" w:cs="Arial"/>
          <w:sz w:val="24"/>
          <w:szCs w:val="24"/>
          <w:lang w:val="en-US"/>
        </w:rPr>
        <w:t>a</w:t>
      </w:r>
      <w:r w:rsidRPr="00255579">
        <w:rPr>
          <w:rFonts w:ascii="Arial" w:hAnsi="Arial" w:cs="Arial"/>
          <w:sz w:val="24"/>
          <w:szCs w:val="24"/>
          <w:lang w:val="en-US"/>
        </w:rPr>
        <w:t>.</w:t>
      </w:r>
    </w:p>
    <w:p w:rsidR="0025557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12.</w:t>
      </w:r>
      <w:r w:rsidRPr="00255579">
        <w:rPr>
          <w:rFonts w:ascii="Arial" w:hAnsi="Arial" w:cs="Arial"/>
          <w:sz w:val="24"/>
          <w:szCs w:val="24"/>
        </w:rPr>
        <w:t xml:space="preserve"> </w:t>
      </w:r>
      <w:r w:rsidR="00255579" w:rsidRPr="00255579">
        <w:rPr>
          <w:rFonts w:ascii="Arial" w:hAnsi="Arial" w:cs="Arial"/>
          <w:sz w:val="24"/>
          <w:szCs w:val="24"/>
        </w:rPr>
        <w:t>Indywidualne dostosowania warunków pracy uczniów z opiniami i orzeczeniami ustalane są na bieżąco zgodnie z zaleceniami zawartymi w opinii lub orzeczeniu</w:t>
      </w:r>
      <w:r w:rsidR="00255579">
        <w:rPr>
          <w:rFonts w:ascii="Arial" w:hAnsi="Arial" w:cs="Arial"/>
          <w:sz w:val="24"/>
          <w:szCs w:val="24"/>
          <w:lang w:val="en-US"/>
        </w:rPr>
        <w:t>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b/>
          <w:bCs/>
          <w:sz w:val="24"/>
          <w:szCs w:val="24"/>
        </w:rPr>
        <w:t>13.</w:t>
      </w:r>
      <w:r w:rsidRPr="00255579">
        <w:rPr>
          <w:rFonts w:ascii="Arial" w:hAnsi="Arial" w:cs="Arial"/>
          <w:sz w:val="24"/>
          <w:szCs w:val="24"/>
        </w:rPr>
        <w:t xml:space="preserve"> Uczeń zobowiązany jest uzupełnić braki w zapisie i wiadomościach jeśli był nieobecny w szkole, bez względu na przyczynę nieobecności.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14.</w:t>
      </w:r>
      <w:r w:rsidRPr="00255579">
        <w:rPr>
          <w:rFonts w:ascii="Arial" w:hAnsi="Arial" w:cs="Arial"/>
          <w:sz w:val="24"/>
          <w:szCs w:val="24"/>
        </w:rPr>
        <w:t xml:space="preserve"> Uczeń nieklasyfikowany z powodu nieusprawiedliwionych nieobecności lub uczeń, kt</w:t>
      </w:r>
      <w:r w:rsidRPr="00255579">
        <w:rPr>
          <w:rFonts w:ascii="Arial" w:hAnsi="Arial" w:cs="Arial"/>
          <w:sz w:val="24"/>
          <w:szCs w:val="24"/>
          <w:lang w:val="en-US"/>
        </w:rPr>
        <w:t>óry otrzymał niedostateczną ocenę semestralną ma obowiązek zaliczyć semestr we wskazanym terminie.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left"/>
        <w:rPr>
          <w:rFonts w:ascii="Arial" w:hAnsi="Arial" w:cs="Arial"/>
          <w:sz w:val="24"/>
          <w:szCs w:val="24"/>
          <w:lang w:val="en-US"/>
        </w:rPr>
      </w:pPr>
      <w:r w:rsidRPr="00255579">
        <w:rPr>
          <w:rFonts w:ascii="Arial" w:hAnsi="Arial" w:cs="Arial"/>
          <w:b/>
          <w:bCs/>
          <w:sz w:val="24"/>
          <w:szCs w:val="24"/>
        </w:rPr>
        <w:t>15.</w:t>
      </w:r>
      <w:r w:rsidRPr="00255579">
        <w:rPr>
          <w:rFonts w:ascii="Arial" w:hAnsi="Arial" w:cs="Arial"/>
          <w:sz w:val="24"/>
          <w:szCs w:val="24"/>
        </w:rPr>
        <w:t xml:space="preserve"> Uczeń, kt</w:t>
      </w:r>
      <w:r w:rsidRPr="00255579">
        <w:rPr>
          <w:rFonts w:ascii="Arial" w:hAnsi="Arial" w:cs="Arial"/>
          <w:sz w:val="24"/>
          <w:szCs w:val="24"/>
          <w:lang w:val="en-US"/>
        </w:rPr>
        <w:t>óry nie przestrzega zasad bezpieczeństwa na lekcji może otrzymać cząstkową ocenę niedostateczną.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 xml:space="preserve"> </w:t>
      </w: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right"/>
        <w:rPr>
          <w:rFonts w:ascii="Arial" w:hAnsi="Arial" w:cs="Arial"/>
        </w:rPr>
      </w:pP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right"/>
        <w:rPr>
          <w:rFonts w:ascii="Arial" w:hAnsi="Arial" w:cs="Arial"/>
        </w:rPr>
      </w:pPr>
    </w:p>
    <w:p w:rsidR="00B11709" w:rsidRPr="00255579" w:rsidRDefault="00B11709" w:rsidP="00B11709">
      <w:pPr>
        <w:autoSpaceDE w:val="0"/>
        <w:autoSpaceDN w:val="0"/>
        <w:adjustRightInd w:val="0"/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255579">
        <w:rPr>
          <w:rFonts w:ascii="Arial" w:hAnsi="Arial" w:cs="Arial"/>
          <w:sz w:val="24"/>
          <w:szCs w:val="24"/>
        </w:rPr>
        <w:t>Agnieszka Jasińska</w:t>
      </w:r>
    </w:p>
    <w:p w:rsidR="00B13CAD" w:rsidRPr="00255579" w:rsidRDefault="00B13CAD">
      <w:pPr>
        <w:rPr>
          <w:rFonts w:ascii="Arial" w:hAnsi="Arial" w:cs="Arial"/>
        </w:rPr>
      </w:pPr>
    </w:p>
    <w:sectPr w:rsidR="00B13CAD" w:rsidRPr="00255579" w:rsidSect="005453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5CA6C4"/>
    <w:lvl w:ilvl="0">
      <w:numFmt w:val="bullet"/>
      <w:lvlText w:val="*"/>
      <w:lvlJc w:val="left"/>
    </w:lvl>
  </w:abstractNum>
  <w:abstractNum w:abstractNumId="1">
    <w:nsid w:val="3B557551"/>
    <w:multiLevelType w:val="hybridMultilevel"/>
    <w:tmpl w:val="DCF6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756"/>
    <w:multiLevelType w:val="hybridMultilevel"/>
    <w:tmpl w:val="4048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614F5"/>
    <w:multiLevelType w:val="hybridMultilevel"/>
    <w:tmpl w:val="66AC5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40B1C"/>
    <w:multiLevelType w:val="hybridMultilevel"/>
    <w:tmpl w:val="C56AF1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DAC4130"/>
    <w:multiLevelType w:val="hybridMultilevel"/>
    <w:tmpl w:val="09EE4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16787"/>
    <w:multiLevelType w:val="hybridMultilevel"/>
    <w:tmpl w:val="D80A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C3F5D"/>
    <w:multiLevelType w:val="hybridMultilevel"/>
    <w:tmpl w:val="3B489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709"/>
    <w:rsid w:val="00255579"/>
    <w:rsid w:val="006C738A"/>
    <w:rsid w:val="007C3C69"/>
    <w:rsid w:val="00AF49A8"/>
    <w:rsid w:val="00B11709"/>
    <w:rsid w:val="00B13CAD"/>
    <w:rsid w:val="00B77B6C"/>
    <w:rsid w:val="00D52781"/>
    <w:rsid w:val="00DA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komputer</dc:creator>
  <cp:lastModifiedBy>Moj komputer</cp:lastModifiedBy>
  <cp:revision>3</cp:revision>
  <dcterms:created xsi:type="dcterms:W3CDTF">2024-08-28T16:56:00Z</dcterms:created>
  <dcterms:modified xsi:type="dcterms:W3CDTF">2024-08-28T17:27:00Z</dcterms:modified>
</cp:coreProperties>
</file>